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BD8AC8" w14:textId="1C3A116C" w:rsidR="00A02D95" w:rsidRDefault="00132B1D" w:rsidP="00A02D95">
      <w:pPr>
        <w:spacing w:after="40"/>
        <w:rPr>
          <w:b/>
          <w:bCs/>
          <w:sz w:val="28"/>
          <w:szCs w:val="28"/>
        </w:rPr>
      </w:pPr>
      <w:bookmarkStart w:id="0" w:name="_Hlk40813004"/>
      <w:bookmarkEnd w:id="0"/>
      <w:r>
        <w:rPr>
          <w:b/>
          <w:bCs/>
          <w:noProof/>
          <w:sz w:val="28"/>
          <w:szCs w:val="28"/>
        </w:rPr>
        <w:drawing>
          <wp:inline distT="0" distB="0" distL="0" distR="0" wp14:anchorId="7ABB1D7E" wp14:editId="4F1288E9">
            <wp:extent cx="1012001" cy="368617"/>
            <wp:effectExtent l="0" t="0" r="0" b="0"/>
            <wp:docPr id="9" name="Picture 9" descr="A drawing of a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ngenium-Logo-Black CMYK CB bigger no bkgrn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2772" cy="4417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9A2DDD" w14:textId="151B3627" w:rsidR="00A02D95" w:rsidRDefault="00132B1D" w:rsidP="00A02D95">
      <w:pPr>
        <w:spacing w:after="40"/>
        <w:rPr>
          <w:sz w:val="18"/>
          <w:szCs w:val="18"/>
        </w:rPr>
      </w:pPr>
      <w:r w:rsidRPr="00132B1D">
        <w:rPr>
          <w:sz w:val="18"/>
          <w:szCs w:val="18"/>
        </w:rPr>
        <w:t>Copyright</w:t>
      </w:r>
      <w:r>
        <w:rPr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>©</w:t>
      </w:r>
      <w:r>
        <w:rPr>
          <w:sz w:val="18"/>
          <w:szCs w:val="18"/>
        </w:rPr>
        <w:t xml:space="preserve"> 2020 by Ingenium</w:t>
      </w:r>
    </w:p>
    <w:p w14:paraId="4FF93209" w14:textId="77777777" w:rsidR="00132B1D" w:rsidRPr="00132B1D" w:rsidRDefault="00132B1D" w:rsidP="00A02D95">
      <w:pPr>
        <w:spacing w:after="40"/>
        <w:rPr>
          <w:sz w:val="18"/>
          <w:szCs w:val="18"/>
        </w:rPr>
      </w:pPr>
    </w:p>
    <w:p w14:paraId="30F71D97" w14:textId="07CAAF9B" w:rsidR="00E64BE9" w:rsidRDefault="00BD1B48" w:rsidP="00132B1D">
      <w:pPr>
        <w:spacing w:after="40"/>
        <w:jc w:val="center"/>
        <w:rPr>
          <w:b/>
          <w:bCs/>
          <w:sz w:val="28"/>
          <w:szCs w:val="28"/>
        </w:rPr>
      </w:pPr>
      <w:r w:rsidRPr="00721F2F">
        <w:rPr>
          <w:b/>
          <w:bCs/>
          <w:sz w:val="28"/>
          <w:szCs w:val="28"/>
        </w:rPr>
        <w:t>Ingenium 2019-2020 Pre/Post Test: Evaluation</w:t>
      </w:r>
    </w:p>
    <w:p w14:paraId="14082290" w14:textId="77777777" w:rsidR="00A02D95" w:rsidRPr="00D61DD8" w:rsidRDefault="00A02D95" w:rsidP="00132B1D">
      <w:pPr>
        <w:jc w:val="center"/>
        <w:rPr>
          <w:b/>
          <w:bCs/>
        </w:rPr>
      </w:pPr>
      <w:r>
        <w:rPr>
          <w:b/>
          <w:bCs/>
        </w:rPr>
        <w:t xml:space="preserve">By </w:t>
      </w:r>
      <w:proofErr w:type="spellStart"/>
      <w:r w:rsidRPr="00D61DD8">
        <w:rPr>
          <w:b/>
          <w:bCs/>
        </w:rPr>
        <w:t>Junghee</w:t>
      </w:r>
      <w:proofErr w:type="spellEnd"/>
      <w:r w:rsidRPr="00D61DD8">
        <w:rPr>
          <w:b/>
          <w:bCs/>
        </w:rPr>
        <w:t xml:space="preserve"> Han, PhD, MSW, Evaluation Consultant</w:t>
      </w:r>
    </w:p>
    <w:p w14:paraId="76B9B374" w14:textId="537DEAF9" w:rsidR="002E65C5" w:rsidRDefault="00307D84">
      <w:r>
        <w:t>Ingenium</w:t>
      </w:r>
      <w:r w:rsidR="004F7FB4">
        <w:t xml:space="preserve">’s Strong Character Program </w:t>
      </w:r>
      <w:r w:rsidR="00E64BE9">
        <w:t>aim</w:t>
      </w:r>
      <w:r w:rsidR="004F7FB4">
        <w:t xml:space="preserve">s to </w:t>
      </w:r>
      <w:r w:rsidR="008A4CB2">
        <w:t xml:space="preserve">develop strong character skills in </w:t>
      </w:r>
      <w:r w:rsidR="00132AE1">
        <w:t>students</w:t>
      </w:r>
      <w:r w:rsidR="008A4CB2">
        <w:t xml:space="preserve"> by </w:t>
      </w:r>
      <w:r w:rsidR="00E64BE9">
        <w:t xml:space="preserve">increasing </w:t>
      </w:r>
      <w:r w:rsidR="0027739F">
        <w:t>three areas of strong character</w:t>
      </w:r>
      <w:r w:rsidR="00A70FAD">
        <w:rPr>
          <w:rFonts w:cstheme="minorHAnsi"/>
        </w:rPr>
        <w:t>—</w:t>
      </w:r>
      <w:r w:rsidR="00E64BE9">
        <w:t xml:space="preserve">positive mindset, healthy emotions, and successful behaviors. </w:t>
      </w:r>
      <w:r w:rsidR="0027739F">
        <w:t xml:space="preserve">At the beginning of the program, </w:t>
      </w:r>
      <w:r w:rsidR="00132AE1">
        <w:t>participants</w:t>
      </w:r>
      <w:r w:rsidR="0027739F">
        <w:t xml:space="preserve"> take a pre-test</w:t>
      </w:r>
      <w:r w:rsidR="00132AE1">
        <w:t xml:space="preserve"> measuring their positive mindset, healthy emotions, and successful behaviors. After working through the Strong Character Program, participants take a post-test</w:t>
      </w:r>
      <w:r w:rsidR="00693CEA">
        <w:t xml:space="preserve"> to measure their improvement after going through the program</w:t>
      </w:r>
      <w:r w:rsidR="00132AE1">
        <w:t>.</w:t>
      </w:r>
      <w:r w:rsidR="00AD67C8">
        <w:t xml:space="preserve"> </w:t>
      </w:r>
    </w:p>
    <w:p w14:paraId="321B5384" w14:textId="010395B0" w:rsidR="008E1092" w:rsidRDefault="00E64BE9">
      <w:r>
        <w:t xml:space="preserve">The purpose of this evaluation is to determine </w:t>
      </w:r>
      <w:r w:rsidR="00AD67C8">
        <w:t xml:space="preserve">if participants </w:t>
      </w:r>
      <w:r w:rsidR="00C021BE">
        <w:t>who have gone through</w:t>
      </w:r>
      <w:r w:rsidR="00AD67C8">
        <w:t xml:space="preserve"> the Strong Character Program are improving in their positive mindset, healthy emotions, and successful behaviors</w:t>
      </w:r>
      <w:r w:rsidR="00C021BE">
        <w:t xml:space="preserve">. </w:t>
      </w:r>
    </w:p>
    <w:p w14:paraId="4D3FFCA0" w14:textId="6DCD8635" w:rsidR="00721F2F" w:rsidRPr="00721F2F" w:rsidRDefault="00721F2F" w:rsidP="002E65C5">
      <w:pPr>
        <w:rPr>
          <w:sz w:val="24"/>
          <w:szCs w:val="24"/>
        </w:rPr>
      </w:pPr>
      <w:r w:rsidRPr="00721F2F">
        <w:rPr>
          <w:b/>
          <w:bCs/>
          <w:sz w:val="24"/>
          <w:szCs w:val="24"/>
        </w:rPr>
        <w:t>Description</w:t>
      </w:r>
      <w:r w:rsidR="00403CA5">
        <w:rPr>
          <w:b/>
          <w:bCs/>
          <w:sz w:val="24"/>
          <w:szCs w:val="24"/>
        </w:rPr>
        <w:t xml:space="preserve"> of Sample</w:t>
      </w:r>
    </w:p>
    <w:p w14:paraId="0FA9D5F5" w14:textId="4D8D9D03" w:rsidR="00721F2F" w:rsidRPr="00336D81" w:rsidRDefault="00721F2F" w:rsidP="00721F2F">
      <w:r>
        <w:t>In the Ingenium 2019</w:t>
      </w:r>
      <w:r w:rsidR="00A70FAD">
        <w:rPr>
          <w:rFonts w:cstheme="minorHAnsi"/>
        </w:rPr>
        <w:t>–</w:t>
      </w:r>
      <w:r>
        <w:t xml:space="preserve">2020 Pre/Post Test dataset, there were a total of 361 responses (N=361). A majority of the cases in this sample were African American at 63.3%, followed by Multiracial with 22.7%, and Hispanic/Latino at 10.2%. The smallest </w:t>
      </w:r>
      <w:r w:rsidR="006159E5">
        <w:t>number</w:t>
      </w:r>
      <w:r>
        <w:t xml:space="preserve"> of cases in this dataset were White with 3.2% and Asian/Pacific Islander with 0.6%. Of the participants included in the sample</w:t>
      </w:r>
      <w:r w:rsidR="00A85FB9">
        <w:t>,</w:t>
      </w:r>
      <w:r>
        <w:t xml:space="preserve"> 193 (56.6%) were male and 148 (43.4%) were female. Participant age spanned 10 different ages with the age of 9 being the minimum and the age of 19 being the maximum. The mode age of the respondents was 13 with a frequency of 54 cases. The mean age of the respondents was 13.44 (SD=2.367). Participant grade spanned 8 grade levels with 4th grade being the minimum grade level and 12th grade being the maximum grade level. The mode grade level is 6th grade with a frequency of 57 cases. The mean grade level of the respondents was 8.07 (SD=2.224). Participant </w:t>
      </w:r>
      <w:r w:rsidR="00403CA5">
        <w:t>ZIP</w:t>
      </w:r>
      <w:r>
        <w:t xml:space="preserve"> code spanned a total of 21 different codes. </w:t>
      </w:r>
      <w:r w:rsidR="00403CA5">
        <w:t xml:space="preserve">A total of </w:t>
      </w:r>
      <w:r w:rsidRPr="00A903DB">
        <w:t>173</w:t>
      </w:r>
      <w:r w:rsidR="00403CA5">
        <w:t xml:space="preserve"> cases,</w:t>
      </w:r>
      <w:r w:rsidRPr="00A903DB">
        <w:t xml:space="preserve"> or half of the total valid cases (51.6%)</w:t>
      </w:r>
      <w:r w:rsidR="00403CA5">
        <w:t>,</w:t>
      </w:r>
      <w:r w:rsidRPr="00A903DB">
        <w:t xml:space="preserve"> were from the 49507</w:t>
      </w:r>
      <w:r w:rsidR="00403CA5">
        <w:t xml:space="preserve"> ZIP</w:t>
      </w:r>
      <w:r w:rsidRPr="00A903DB">
        <w:t xml:space="preserve"> code. The next highest </w:t>
      </w:r>
      <w:r w:rsidR="00403CA5">
        <w:t>ZIP</w:t>
      </w:r>
      <w:r w:rsidRPr="00A903DB">
        <w:t xml:space="preserve"> codes were 49508 with 9.9% of the total valid cases, 49506 with 9.6%, and 49503 with 8.4% of cases.</w:t>
      </w:r>
    </w:p>
    <w:p w14:paraId="7E8E0572" w14:textId="1A032ACB" w:rsidR="00CE14C5" w:rsidRPr="00721F2F" w:rsidRDefault="00F21DE4" w:rsidP="002E65C5">
      <w:pPr>
        <w:rPr>
          <w:sz w:val="24"/>
          <w:szCs w:val="24"/>
        </w:rPr>
      </w:pPr>
      <w:r w:rsidRPr="00721F2F">
        <w:rPr>
          <w:b/>
          <w:bCs/>
          <w:sz w:val="24"/>
          <w:szCs w:val="24"/>
        </w:rPr>
        <w:t xml:space="preserve">Strong Character </w:t>
      </w:r>
      <w:r w:rsidR="00237AA2" w:rsidRPr="00721F2F">
        <w:rPr>
          <w:b/>
          <w:bCs/>
          <w:sz w:val="24"/>
          <w:szCs w:val="24"/>
        </w:rPr>
        <w:t xml:space="preserve">Program </w:t>
      </w:r>
      <w:r w:rsidR="00676A45" w:rsidRPr="00721F2F">
        <w:rPr>
          <w:b/>
          <w:bCs/>
          <w:sz w:val="24"/>
          <w:szCs w:val="24"/>
        </w:rPr>
        <w:t>Pre/Post Test Results: Improvement</w:t>
      </w:r>
      <w:r w:rsidR="00237AA2" w:rsidRPr="00721F2F">
        <w:rPr>
          <w:b/>
          <w:bCs/>
          <w:sz w:val="24"/>
          <w:szCs w:val="24"/>
        </w:rPr>
        <w:t xml:space="preserve"> </w:t>
      </w:r>
    </w:p>
    <w:p w14:paraId="21EED6C1" w14:textId="77777777" w:rsidR="007B6981" w:rsidRDefault="007B6981" w:rsidP="007B6981">
      <w:pPr>
        <w:jc w:val="center"/>
      </w:pPr>
      <w:r>
        <w:rPr>
          <w:noProof/>
        </w:rPr>
        <w:drawing>
          <wp:inline distT="0" distB="0" distL="0" distR="0" wp14:anchorId="09C1AC6A" wp14:editId="66002251">
            <wp:extent cx="3025140" cy="1328265"/>
            <wp:effectExtent l="0" t="0" r="381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1279" cy="13485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356500F" wp14:editId="114A1D4E">
            <wp:extent cx="3010761" cy="118918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9384" cy="12320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A828E77" w14:textId="3B604F99" w:rsidR="007B6981" w:rsidRDefault="007B6981" w:rsidP="007B6981">
      <w:pPr>
        <w:jc w:val="center"/>
      </w:pPr>
      <w:r>
        <w:rPr>
          <w:noProof/>
        </w:rPr>
        <w:drawing>
          <wp:inline distT="0" distB="0" distL="0" distR="0" wp14:anchorId="78DA7D44" wp14:editId="71048DFD">
            <wp:extent cx="6149413" cy="1470660"/>
            <wp:effectExtent l="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6054" cy="14961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5F6848F" w14:textId="79B52980" w:rsidR="00016C52" w:rsidRDefault="00120092" w:rsidP="002E65C5">
      <w:r>
        <w:t xml:space="preserve">A </w:t>
      </w:r>
      <w:r w:rsidR="001C6A16">
        <w:t>p</w:t>
      </w:r>
      <w:r w:rsidR="008C2994">
        <w:t xml:space="preserve">aired </w:t>
      </w:r>
      <w:r w:rsidR="001C6A16">
        <w:t>s</w:t>
      </w:r>
      <w:r w:rsidR="008C2994">
        <w:t xml:space="preserve">amples </w:t>
      </w:r>
      <w:r w:rsidR="001C6A16">
        <w:t>t-test</w:t>
      </w:r>
      <w:r w:rsidR="008C2994">
        <w:t xml:space="preserve"> was performed to measure </w:t>
      </w:r>
      <w:r w:rsidR="00A903DB">
        <w:t>if there is a change before and after receiving an intervention (Strong Character)</w:t>
      </w:r>
      <w:r w:rsidR="006A014D">
        <w:t xml:space="preserve">. </w:t>
      </w:r>
      <w:r w:rsidR="00A903DB">
        <w:t>First, m</w:t>
      </w:r>
      <w:r w:rsidR="006A014D">
        <w:t xml:space="preserve">eans </w:t>
      </w:r>
      <w:r w:rsidR="00EE798B">
        <w:t xml:space="preserve">from pre-tests and post-tests were compared for positive mindset, healthy emotions, and successful behaviors. </w:t>
      </w:r>
    </w:p>
    <w:p w14:paraId="4FA53BC2" w14:textId="749F8852" w:rsidR="00270AA4" w:rsidRDefault="00270AA4" w:rsidP="002E65C5">
      <w:r>
        <w:lastRenderedPageBreak/>
        <w:t xml:space="preserve">The results showed that </w:t>
      </w:r>
      <w:r w:rsidR="00FC5D61">
        <w:t xml:space="preserve">there was an improvement </w:t>
      </w:r>
      <w:r w:rsidR="007A3FA2">
        <w:t>from pre-test results to post-test results in positive mindset, health</w:t>
      </w:r>
      <w:r w:rsidR="005A3D39">
        <w:t>y</w:t>
      </w:r>
      <w:r w:rsidR="007A3FA2">
        <w:t xml:space="preserve"> emotions, and successful behaviors. </w:t>
      </w:r>
      <w:r w:rsidR="00190891">
        <w:t xml:space="preserve">The average post-test positive mindset </w:t>
      </w:r>
      <w:r w:rsidR="00A07875">
        <w:t xml:space="preserve">score was </w:t>
      </w:r>
      <w:r w:rsidR="00361ACE">
        <w:t>19.72 (SD=3.105)</w:t>
      </w:r>
      <w:r w:rsidR="008E112B">
        <w:t xml:space="preserve">, which </w:t>
      </w:r>
      <w:r w:rsidR="001C7B1B">
        <w:t xml:space="preserve">was 2.46 </w:t>
      </w:r>
      <w:r w:rsidR="009615F3">
        <w:t xml:space="preserve">points higher </w:t>
      </w:r>
      <w:r w:rsidR="00EC5E85">
        <w:t xml:space="preserve">than pre-test positive mindset scores. </w:t>
      </w:r>
      <w:r w:rsidR="006156D0">
        <w:t>Th</w:t>
      </w:r>
      <w:r w:rsidR="00A903DB">
        <w:t xml:space="preserve">is </w:t>
      </w:r>
      <w:r w:rsidR="007C7C34">
        <w:t>is</w:t>
      </w:r>
      <w:r w:rsidR="00A903DB">
        <w:t xml:space="preserve"> </w:t>
      </w:r>
      <w:r w:rsidR="007C7C34">
        <w:t>statistically significant</w:t>
      </w:r>
      <w:r w:rsidR="00A903DB">
        <w:t xml:space="preserve"> (p</w:t>
      </w:r>
      <w:r w:rsidR="007E5884">
        <w:t xml:space="preserve"> </w:t>
      </w:r>
      <w:r w:rsidR="00A903DB">
        <w:t>&lt;</w:t>
      </w:r>
      <w:r w:rsidR="007E5884">
        <w:t xml:space="preserve"> </w:t>
      </w:r>
      <w:r w:rsidR="00A903DB">
        <w:t xml:space="preserve">0.05). </w:t>
      </w:r>
      <w:r w:rsidR="00441BEE">
        <w:t>The average post-test healthy emotions score was 19.90 (SD=</w:t>
      </w:r>
      <w:r w:rsidR="00C241EE">
        <w:t xml:space="preserve">4.086), which was 2.51 </w:t>
      </w:r>
      <w:r w:rsidR="00F66807">
        <w:t>points higher than pre-test healthy emotions scores. T</w:t>
      </w:r>
      <w:r w:rsidR="00A903DB">
        <w:t>his</w:t>
      </w:r>
      <w:r w:rsidR="00F66807">
        <w:t xml:space="preserve"> is statistically significant (p</w:t>
      </w:r>
      <w:r w:rsidR="007E5884">
        <w:t xml:space="preserve"> </w:t>
      </w:r>
      <w:r w:rsidR="00A903DB">
        <w:t>&lt;</w:t>
      </w:r>
      <w:r w:rsidR="007E5884">
        <w:t xml:space="preserve"> </w:t>
      </w:r>
      <w:r w:rsidR="00A903DB">
        <w:t>0.05</w:t>
      </w:r>
      <w:r w:rsidR="00F66807">
        <w:t xml:space="preserve">). </w:t>
      </w:r>
      <w:r w:rsidR="00B60F3B">
        <w:t>The average post-test successful behaviors score was 20.12</w:t>
      </w:r>
      <w:r w:rsidR="00EF6620">
        <w:t xml:space="preserve"> (SD=3.612), which was </w:t>
      </w:r>
      <w:r w:rsidR="00C404F0">
        <w:t>2.43 points higher than pre-test successful behaviors scores. This is statistically significant (p</w:t>
      </w:r>
      <w:r w:rsidR="007E5884">
        <w:t xml:space="preserve"> </w:t>
      </w:r>
      <w:r w:rsidR="00A903DB">
        <w:t>&lt;</w:t>
      </w:r>
      <w:r w:rsidR="007E5884">
        <w:t xml:space="preserve"> </w:t>
      </w:r>
      <w:r w:rsidR="00A903DB">
        <w:t>0.05)</w:t>
      </w:r>
      <w:r w:rsidR="00C404F0">
        <w:t xml:space="preserve">. </w:t>
      </w:r>
      <w:r w:rsidR="00AA42C5">
        <w:t>Thus, the results conclude that th</w:t>
      </w:r>
      <w:r w:rsidR="00734B87">
        <w:t xml:space="preserve">e </w:t>
      </w:r>
      <w:r w:rsidR="00350CC3">
        <w:t xml:space="preserve">Strong Character Program </w:t>
      </w:r>
      <w:r w:rsidR="00F92F04">
        <w:t xml:space="preserve">is effective </w:t>
      </w:r>
      <w:r w:rsidR="007711B1">
        <w:t xml:space="preserve">in increasing </w:t>
      </w:r>
      <w:r w:rsidR="00060C95">
        <w:t xml:space="preserve">participants’ positive mindset, healthy emotions, and successful behaviors scores. </w:t>
      </w:r>
    </w:p>
    <w:p w14:paraId="710AE242" w14:textId="77777777" w:rsidR="00A903DB" w:rsidRDefault="00A903DB" w:rsidP="002E65C5"/>
    <w:p w14:paraId="7D39009F" w14:textId="555B55B1" w:rsidR="002E65C5" w:rsidRDefault="007B6981" w:rsidP="007B6981">
      <w:pPr>
        <w:jc w:val="center"/>
      </w:pPr>
      <w:r>
        <w:rPr>
          <w:noProof/>
        </w:rPr>
        <w:drawing>
          <wp:inline distT="0" distB="0" distL="0" distR="0" wp14:anchorId="3796AA56" wp14:editId="2A116708">
            <wp:extent cx="2918460" cy="769354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1068" cy="8016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1A6AF87" wp14:editId="12A88BA3">
            <wp:extent cx="2689860" cy="552440"/>
            <wp:effectExtent l="0" t="0" r="0" b="63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338" cy="58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ED9DE02" w14:textId="32505A72" w:rsidR="002E65C5" w:rsidRDefault="007B6981" w:rsidP="007B6981">
      <w:pPr>
        <w:jc w:val="center"/>
      </w:pPr>
      <w:r>
        <w:rPr>
          <w:noProof/>
        </w:rPr>
        <w:drawing>
          <wp:inline distT="0" distB="0" distL="0" distR="0" wp14:anchorId="4FAA8A1A" wp14:editId="5C80D43F">
            <wp:extent cx="5932170" cy="965861"/>
            <wp:effectExtent l="0" t="0" r="0" b="571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1369" cy="9950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DB4F5B2" w14:textId="4EB8F298" w:rsidR="0075180E" w:rsidRDefault="00F86715">
      <w:r>
        <w:t xml:space="preserve">Additionally, a </w:t>
      </w:r>
      <w:r w:rsidR="001C6A16">
        <w:t>p</w:t>
      </w:r>
      <w:r>
        <w:t xml:space="preserve">aired </w:t>
      </w:r>
      <w:r w:rsidR="001C6A16">
        <w:t>s</w:t>
      </w:r>
      <w:r>
        <w:t xml:space="preserve">amples </w:t>
      </w:r>
      <w:r w:rsidR="001C6A16">
        <w:t>t-test</w:t>
      </w:r>
      <w:r>
        <w:t xml:space="preserve"> was conducted to measure the relationship between pre-test and post-test results</w:t>
      </w:r>
      <w:r w:rsidR="000A7560">
        <w:t xml:space="preserve"> </w:t>
      </w:r>
      <w:r w:rsidR="0075180E">
        <w:t xml:space="preserve">comparing </w:t>
      </w:r>
      <w:r w:rsidR="000A7560">
        <w:t xml:space="preserve">the </w:t>
      </w:r>
      <w:r w:rsidR="0075180E">
        <w:t xml:space="preserve">means of </w:t>
      </w:r>
      <w:r w:rsidR="000A7560">
        <w:t xml:space="preserve">total tests scores (positive mindset, healthy emotions, and successful behaviors </w:t>
      </w:r>
      <w:r w:rsidR="0075180E">
        <w:t xml:space="preserve">scored together). </w:t>
      </w:r>
    </w:p>
    <w:p w14:paraId="461037A2" w14:textId="375E159C" w:rsidR="00867EAD" w:rsidRDefault="00661F8F" w:rsidP="00867EAD">
      <w:r>
        <w:t xml:space="preserve">The results showed that there was an improvement from pre-test </w:t>
      </w:r>
      <w:r w:rsidR="00B7771D">
        <w:t xml:space="preserve">total results to post-test total results. </w:t>
      </w:r>
      <w:r w:rsidR="00A903DB">
        <w:t xml:space="preserve">On average, </w:t>
      </w:r>
      <w:r w:rsidR="00FF6736">
        <w:t>pos</w:t>
      </w:r>
      <w:r w:rsidR="00A903DB">
        <w:t xml:space="preserve">t-test </w:t>
      </w:r>
      <w:r w:rsidR="00FF6736">
        <w:t xml:space="preserve">total score was </w:t>
      </w:r>
      <w:r w:rsidR="0062541C">
        <w:t xml:space="preserve">59.58 (SD=9.328), which is </w:t>
      </w:r>
      <w:r w:rsidR="00B14762">
        <w:t>7.47 points higher than t</w:t>
      </w:r>
      <w:r w:rsidR="00A903DB">
        <w:t xml:space="preserve">he </w:t>
      </w:r>
      <w:r w:rsidR="00B14762">
        <w:t xml:space="preserve">pre-test total score. </w:t>
      </w:r>
      <w:r w:rsidR="000A7781">
        <w:t>Th</w:t>
      </w:r>
      <w:r w:rsidR="00A903DB">
        <w:t>is</w:t>
      </w:r>
      <w:r w:rsidR="000A7781">
        <w:t xml:space="preserve"> is st</w:t>
      </w:r>
      <w:r w:rsidR="00A903DB">
        <w:t xml:space="preserve">atistically </w:t>
      </w:r>
      <w:r w:rsidR="000A7781">
        <w:t>significant (p</w:t>
      </w:r>
      <w:r w:rsidR="007E5884">
        <w:t xml:space="preserve"> </w:t>
      </w:r>
      <w:r w:rsidR="00A903DB">
        <w:t>&lt;</w:t>
      </w:r>
      <w:r w:rsidR="007E5884">
        <w:t xml:space="preserve"> </w:t>
      </w:r>
      <w:r w:rsidR="000A7781">
        <w:t>0.0</w:t>
      </w:r>
      <w:r w:rsidR="00A903DB">
        <w:t>5</w:t>
      </w:r>
      <w:r w:rsidR="000A7781">
        <w:t xml:space="preserve">). </w:t>
      </w:r>
      <w:r w:rsidR="002A0F02">
        <w:t>Thus, these results conclude that the Strong Character Program is effective in increasing participants’ total</w:t>
      </w:r>
      <w:r w:rsidR="00E30FB0">
        <w:t xml:space="preserve"> strong character</w:t>
      </w:r>
      <w:r w:rsidR="002A0F02">
        <w:t xml:space="preserve"> scores.</w:t>
      </w:r>
      <w:r w:rsidR="004E5958">
        <w:t xml:space="preserve"> </w:t>
      </w:r>
      <w:r w:rsidR="007E5884">
        <w:t>A</w:t>
      </w:r>
      <w:r w:rsidR="00FB2E74">
        <w:t xml:space="preserve"> potential t</w:t>
      </w:r>
      <w:r w:rsidR="00085E34">
        <w:t>ype I error could be made through</w:t>
      </w:r>
      <w:r w:rsidR="00FB2E74">
        <w:t xml:space="preserve"> this </w:t>
      </w:r>
      <w:r w:rsidR="001C6A16">
        <w:t xml:space="preserve">paired samples t-test. </w:t>
      </w:r>
    </w:p>
    <w:p w14:paraId="5002F9FF" w14:textId="40366A37" w:rsidR="00F06F61" w:rsidRDefault="007B6981" w:rsidP="00476290">
      <w:pPr>
        <w:pStyle w:val="Heading1"/>
        <w:spacing w:before="0" w:after="80" w:line="750" w:lineRule="atLeast"/>
        <w:textAlignment w:val="baseline"/>
        <w:rPr>
          <w:rFonts w:ascii="Arial" w:hAnsi="Arial" w:cs="Arial"/>
          <w:b/>
          <w:bCs/>
        </w:rPr>
      </w:pPr>
      <w:r>
        <w:rPr>
          <w:b/>
          <w:bCs/>
          <w:sz w:val="24"/>
          <w:szCs w:val="24"/>
        </w:rPr>
        <w:br w:type="page"/>
      </w:r>
    </w:p>
    <w:p w14:paraId="46E22B79" w14:textId="3E68A807" w:rsidR="00915FC3" w:rsidRPr="007B6981" w:rsidRDefault="00EA75AE" w:rsidP="00867EAD">
      <w:pPr>
        <w:rPr>
          <w:b/>
          <w:bCs/>
          <w:sz w:val="24"/>
          <w:szCs w:val="24"/>
        </w:rPr>
      </w:pPr>
      <w:r w:rsidRPr="00721F2F">
        <w:rPr>
          <w:b/>
          <w:bCs/>
          <w:sz w:val="24"/>
          <w:szCs w:val="24"/>
        </w:rPr>
        <w:lastRenderedPageBreak/>
        <w:t>Pre/Post</w:t>
      </w:r>
      <w:r w:rsidR="00F6580F" w:rsidRPr="00721F2F">
        <w:rPr>
          <w:b/>
          <w:bCs/>
          <w:sz w:val="24"/>
          <w:szCs w:val="24"/>
        </w:rPr>
        <w:t xml:space="preserve"> Test </w:t>
      </w:r>
      <w:r w:rsidRPr="00721F2F">
        <w:rPr>
          <w:b/>
          <w:bCs/>
          <w:sz w:val="24"/>
          <w:szCs w:val="24"/>
        </w:rPr>
        <w:t xml:space="preserve">Total </w:t>
      </w:r>
      <w:r w:rsidR="00F6580F" w:rsidRPr="00721F2F">
        <w:rPr>
          <w:b/>
          <w:bCs/>
          <w:sz w:val="24"/>
          <w:szCs w:val="24"/>
        </w:rPr>
        <w:t>Scores</w:t>
      </w:r>
      <w:r w:rsidRPr="00721F2F">
        <w:rPr>
          <w:b/>
          <w:bCs/>
          <w:sz w:val="24"/>
          <w:szCs w:val="24"/>
        </w:rPr>
        <w:t>: Race</w:t>
      </w:r>
    </w:p>
    <w:p w14:paraId="75FA92EE" w14:textId="20CBD093" w:rsidR="00B21CF8" w:rsidRDefault="00B21CF8" w:rsidP="007B6981">
      <w:pPr>
        <w:jc w:val="center"/>
      </w:pPr>
      <w:r>
        <w:rPr>
          <w:noProof/>
        </w:rPr>
        <w:drawing>
          <wp:inline distT="0" distB="0" distL="0" distR="0" wp14:anchorId="3EBCBBCA" wp14:editId="44521C84">
            <wp:extent cx="5440680" cy="2446616"/>
            <wp:effectExtent l="0" t="0" r="762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9483" cy="24685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60D6BD9" w14:textId="5AB76A32" w:rsidR="00B21CF8" w:rsidRDefault="00227390" w:rsidP="007B6981">
      <w:pPr>
        <w:jc w:val="center"/>
      </w:pPr>
      <w:r>
        <w:rPr>
          <w:noProof/>
        </w:rPr>
        <w:drawing>
          <wp:inline distT="0" distB="0" distL="0" distR="0" wp14:anchorId="37085EA0" wp14:editId="50BA33AA">
            <wp:extent cx="4709160" cy="1685298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4895" cy="17088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F5F6A8D" w14:textId="234C3A63" w:rsidR="007F7FFD" w:rsidRDefault="00CA02F9">
      <w:r>
        <w:t>A o</w:t>
      </w:r>
      <w:r w:rsidR="00915FC3">
        <w:t>ne-</w:t>
      </w:r>
      <w:r>
        <w:t>w</w:t>
      </w:r>
      <w:r w:rsidR="00915FC3">
        <w:t xml:space="preserve">ay ANOVA </w:t>
      </w:r>
      <w:r>
        <w:t>t</w:t>
      </w:r>
      <w:r w:rsidR="00915FC3">
        <w:t xml:space="preserve">est was performed between </w:t>
      </w:r>
      <w:r w:rsidR="00A66086">
        <w:t>pre</w:t>
      </w:r>
      <w:r w:rsidR="00F06F61">
        <w:t>-</w:t>
      </w:r>
      <w:r w:rsidR="00A66086">
        <w:t xml:space="preserve"> and post-test results and </w:t>
      </w:r>
      <w:r w:rsidR="007D7344">
        <w:t xml:space="preserve">race to see if there </w:t>
      </w:r>
      <w:r w:rsidR="00877671">
        <w:t>was</w:t>
      </w:r>
      <w:r w:rsidR="007D7344">
        <w:t xml:space="preserve"> any correlation between race and test scores.</w:t>
      </w:r>
      <w:r w:rsidR="00227390">
        <w:t xml:space="preserve"> The </w:t>
      </w:r>
      <w:r w:rsidR="00482C6A">
        <w:t xml:space="preserve">results showed that there is </w:t>
      </w:r>
      <w:r w:rsidR="00877671">
        <w:t>no significant</w:t>
      </w:r>
      <w:r w:rsidR="00482C6A">
        <w:t xml:space="preserve"> </w:t>
      </w:r>
      <w:r w:rsidR="00413FED">
        <w:t xml:space="preserve">relationship between pre-test and post-test total scores and race/ethnicity. </w:t>
      </w:r>
      <w:r w:rsidR="00A903DB">
        <w:t xml:space="preserve">This means that race/ethnicity is not a potential confounding variable in the relationship between the intervention (Strong Character Program) and test scores. </w:t>
      </w:r>
    </w:p>
    <w:p w14:paraId="1E1E642E" w14:textId="77777777" w:rsidR="00132B1D" w:rsidRDefault="00132B1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07F254B8" w14:textId="26016221" w:rsidR="00877671" w:rsidRPr="00721F2F" w:rsidRDefault="00877671">
      <w:pPr>
        <w:rPr>
          <w:b/>
          <w:bCs/>
          <w:sz w:val="24"/>
          <w:szCs w:val="24"/>
        </w:rPr>
      </w:pPr>
      <w:r w:rsidRPr="00721F2F">
        <w:rPr>
          <w:b/>
          <w:bCs/>
          <w:sz w:val="24"/>
          <w:szCs w:val="24"/>
        </w:rPr>
        <w:lastRenderedPageBreak/>
        <w:t xml:space="preserve">Pre/Post Test Total Scores: Gender </w:t>
      </w:r>
    </w:p>
    <w:p w14:paraId="34977D7D" w14:textId="4859B4AE" w:rsidR="00435A68" w:rsidRDefault="00877671">
      <w:r>
        <w:rPr>
          <w:noProof/>
        </w:rPr>
        <w:drawing>
          <wp:inline distT="0" distB="0" distL="0" distR="0" wp14:anchorId="7898D0F2" wp14:editId="4A819CE6">
            <wp:extent cx="3539836" cy="1245358"/>
            <wp:effectExtent l="0" t="0" r="381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4021" cy="12820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47549C8" w14:textId="561BF5FD" w:rsidR="00877671" w:rsidRDefault="00877671">
      <w:r>
        <w:rPr>
          <w:noProof/>
        </w:rPr>
        <w:drawing>
          <wp:inline distT="0" distB="0" distL="0" distR="0" wp14:anchorId="0A94301E" wp14:editId="08343683">
            <wp:extent cx="5869132" cy="1582309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8029" cy="16224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F480BB8" w14:textId="5144C0E6" w:rsidR="007F7FFD" w:rsidRDefault="00877671">
      <w:r>
        <w:t>An independent samples t-test was performed between pre</w:t>
      </w:r>
      <w:r w:rsidR="00F06F61">
        <w:t>-</w:t>
      </w:r>
      <w:r>
        <w:t xml:space="preserve"> and post-test results and gender to see if there was any correlation between gender and test scores. The results showed that there is </w:t>
      </w:r>
      <w:r w:rsidR="007F7FFD">
        <w:t>no</w:t>
      </w:r>
      <w:r>
        <w:t xml:space="preserve"> relationship between gender and test scores. The average post-test score</w:t>
      </w:r>
      <w:r w:rsidR="007F7FFD">
        <w:t xml:space="preserve"> </w:t>
      </w:r>
      <w:r>
        <w:t xml:space="preserve">for males </w:t>
      </w:r>
      <w:r w:rsidR="007F7FFD">
        <w:t>(N=151) is 59.74 (SD=9.427), which is 7.85 points higher than the average pre-test score for males. The average post-test score for female</w:t>
      </w:r>
      <w:r w:rsidR="00F06F61">
        <w:t>s</w:t>
      </w:r>
      <w:r w:rsidR="007F7FFD">
        <w:t xml:space="preserve"> (N=136) is 59.68 (SD=9.120), which is 7.94 points higher than the average pre-test score for females. These results were not statistically significant (p</w:t>
      </w:r>
      <w:r w:rsidR="00F06F61">
        <w:t xml:space="preserve"> </w:t>
      </w:r>
      <w:r w:rsidR="007F7FFD">
        <w:t>=</w:t>
      </w:r>
      <w:r w:rsidR="00F06F61">
        <w:t xml:space="preserve"> </w:t>
      </w:r>
      <w:r w:rsidR="007F7FFD">
        <w:t xml:space="preserve">0.388; 0.213). </w:t>
      </w:r>
    </w:p>
    <w:p w14:paraId="7605F11A" w14:textId="5656B0E9" w:rsidR="00A903DB" w:rsidRDefault="00A903DB">
      <w:r>
        <w:t xml:space="preserve">Again, gender is not a potential confounding variable which should be controlled for in multivariate analyses. </w:t>
      </w:r>
    </w:p>
    <w:p w14:paraId="554D8DEF" w14:textId="77777777" w:rsidR="007B6981" w:rsidRDefault="007B698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614A3DB1" w14:textId="459DE456" w:rsidR="008B5524" w:rsidRPr="00721F2F" w:rsidRDefault="00877671">
      <w:pPr>
        <w:rPr>
          <w:b/>
          <w:bCs/>
          <w:sz w:val="24"/>
          <w:szCs w:val="24"/>
        </w:rPr>
      </w:pPr>
      <w:r w:rsidRPr="00721F2F">
        <w:rPr>
          <w:b/>
          <w:bCs/>
          <w:sz w:val="24"/>
          <w:szCs w:val="24"/>
        </w:rPr>
        <w:lastRenderedPageBreak/>
        <w:t>Pre/Post Test Total Scores: Age</w:t>
      </w:r>
    </w:p>
    <w:p w14:paraId="14336DB5" w14:textId="24267C57" w:rsidR="00671EE8" w:rsidRPr="00867EAD" w:rsidRDefault="00671EE8">
      <w:pPr>
        <w:rPr>
          <w:b/>
          <w:bCs/>
        </w:rPr>
      </w:pPr>
      <w:r>
        <w:rPr>
          <w:noProof/>
        </w:rPr>
        <w:drawing>
          <wp:inline distT="0" distB="0" distL="0" distR="0" wp14:anchorId="01621FEE" wp14:editId="02A92605">
            <wp:extent cx="3352800" cy="1978701"/>
            <wp:effectExtent l="0" t="0" r="0" b="254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6184" cy="20279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67EAD">
        <w:rPr>
          <w:noProof/>
        </w:rPr>
        <w:drawing>
          <wp:inline distT="0" distB="0" distL="0" distR="0" wp14:anchorId="1982C4E7" wp14:editId="477676A9">
            <wp:extent cx="3297382" cy="1945995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814" cy="2001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C4173F1" w14:textId="77777777" w:rsidR="00671EE8" w:rsidRDefault="00671EE8">
      <w:r>
        <w:rPr>
          <w:noProof/>
        </w:rPr>
        <w:drawing>
          <wp:inline distT="0" distB="0" distL="0" distR="0" wp14:anchorId="09206074" wp14:editId="1A84258B">
            <wp:extent cx="3208020" cy="1979695"/>
            <wp:effectExtent l="0" t="0" r="0" b="190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3761" cy="20140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D35B760" w14:textId="1EFD69B2" w:rsidR="007B6981" w:rsidRDefault="002D6B30">
      <w:r>
        <w:t>A Pearson’s correlation test was performed between pre</w:t>
      </w:r>
      <w:r w:rsidR="00F06F61">
        <w:t>-</w:t>
      </w:r>
      <w:r>
        <w:t xml:space="preserve"> and post-test results and participant age to determine if there is any correlation between participant age and test scores. The results showed that there is a moderate negative correlation (r</w:t>
      </w:r>
      <w:r w:rsidR="00F06F61">
        <w:t xml:space="preserve"> </w:t>
      </w:r>
      <w:r>
        <w:t>=</w:t>
      </w:r>
      <w:r w:rsidR="00F06F61">
        <w:t xml:space="preserve"> </w:t>
      </w:r>
      <w:r>
        <w:t>-0.320) between age and pre-test scores (p</w:t>
      </w:r>
      <w:r w:rsidR="00F06F61">
        <w:t xml:space="preserve"> </w:t>
      </w:r>
      <w:r>
        <w:t>=</w:t>
      </w:r>
      <w:r w:rsidR="00F06F61">
        <w:t xml:space="preserve"> </w:t>
      </w:r>
      <w:r>
        <w:t>0.00). The results also showed that there is no relationship between post-test scores and age (p</w:t>
      </w:r>
      <w:r w:rsidR="00F06F61">
        <w:t xml:space="preserve"> </w:t>
      </w:r>
      <w:r>
        <w:t>=</w:t>
      </w:r>
      <w:r w:rsidR="00F06F61">
        <w:t xml:space="preserve"> </w:t>
      </w:r>
      <w:r>
        <w:t xml:space="preserve">0.494). </w:t>
      </w:r>
    </w:p>
    <w:p w14:paraId="2C584D4F" w14:textId="5BCF7FBF" w:rsidR="00A903DB" w:rsidRDefault="00A903DB">
      <w:r>
        <w:t xml:space="preserve">Thus, the variable of age should be controlled for in the multivariate analyses. </w:t>
      </w:r>
    </w:p>
    <w:p w14:paraId="4621C5CD" w14:textId="08C3DE59" w:rsidR="008B5524" w:rsidRDefault="00877671">
      <w:r w:rsidRPr="00721F2F">
        <w:rPr>
          <w:b/>
          <w:bCs/>
          <w:sz w:val="24"/>
          <w:szCs w:val="24"/>
        </w:rPr>
        <w:lastRenderedPageBreak/>
        <w:t xml:space="preserve">Pre/Post Test Total Scores: Grade </w:t>
      </w:r>
      <w:r w:rsidR="002D6B30">
        <w:rPr>
          <w:noProof/>
        </w:rPr>
        <w:drawing>
          <wp:inline distT="0" distB="0" distL="0" distR="0" wp14:anchorId="490680DE" wp14:editId="49174B34">
            <wp:extent cx="5410200" cy="3809801"/>
            <wp:effectExtent l="0" t="0" r="0" b="63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9646" cy="38939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D1CDFB5" w14:textId="77777777" w:rsidR="00B8717C" w:rsidRDefault="00AF3A09" w:rsidP="00867EAD">
      <w:r>
        <w:rPr>
          <w:noProof/>
        </w:rPr>
        <w:drawing>
          <wp:inline distT="0" distB="0" distL="0" distR="0" wp14:anchorId="5A5A425C" wp14:editId="36D95635">
            <wp:extent cx="4862945" cy="1740335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5904" cy="17592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D7BAD47" w14:textId="717068DB" w:rsidR="00B8717C" w:rsidRDefault="00AF3A09" w:rsidP="00AF3A09">
      <w:r>
        <w:t>A one-way ANOVA test was performed between the pre</w:t>
      </w:r>
      <w:r w:rsidR="00A02D95">
        <w:t>-</w:t>
      </w:r>
      <w:r>
        <w:t xml:space="preserve"> and post-test results and participant grade level to determine if there was any relationship between participant grade level and test scores</w:t>
      </w:r>
      <w:r w:rsidR="00B8717C">
        <w:t>. There is an association between participant’s grade level and both pre</w:t>
      </w:r>
      <w:r w:rsidR="00A02D95">
        <w:t>-</w:t>
      </w:r>
      <w:r w:rsidR="00B8717C">
        <w:t xml:space="preserve"> and post</w:t>
      </w:r>
      <w:r w:rsidR="00A02D95">
        <w:t>-</w:t>
      </w:r>
      <w:r w:rsidR="00B8717C">
        <w:t>test scores (p</w:t>
      </w:r>
      <w:r w:rsidR="00A02D95">
        <w:t xml:space="preserve"> </w:t>
      </w:r>
      <w:r w:rsidR="00B8717C">
        <w:t>=</w:t>
      </w:r>
      <w:r w:rsidR="00A02D95">
        <w:t xml:space="preserve"> </w:t>
      </w:r>
      <w:r w:rsidR="00B8717C">
        <w:t xml:space="preserve">0.00; 0.044). </w:t>
      </w:r>
    </w:p>
    <w:p w14:paraId="20116137" w14:textId="77777777" w:rsidR="00A903DB" w:rsidRDefault="00A903DB" w:rsidP="00F4387A">
      <w:pPr>
        <w:rPr>
          <w:b/>
          <w:bCs/>
        </w:rPr>
      </w:pPr>
      <w:r>
        <w:t xml:space="preserve">Thus, a study participant’s grade should be controlled for in multivariate analyses. </w:t>
      </w:r>
    </w:p>
    <w:p w14:paraId="725FA688" w14:textId="77777777" w:rsidR="00A903DB" w:rsidRDefault="00A903DB" w:rsidP="00F4387A">
      <w:pPr>
        <w:rPr>
          <w:b/>
          <w:bCs/>
        </w:rPr>
      </w:pPr>
    </w:p>
    <w:p w14:paraId="2E60CBB9" w14:textId="699A63B7" w:rsidR="00F4387A" w:rsidRPr="00A903DB" w:rsidRDefault="00877671" w:rsidP="00F4387A">
      <w:pPr>
        <w:rPr>
          <w:b/>
          <w:bCs/>
        </w:rPr>
      </w:pPr>
      <w:r w:rsidRPr="00721F2F">
        <w:rPr>
          <w:b/>
          <w:bCs/>
          <w:sz w:val="24"/>
          <w:szCs w:val="24"/>
        </w:rPr>
        <w:t>Pre/Post Test Total Scores: Z</w:t>
      </w:r>
      <w:r w:rsidR="00A02D95">
        <w:rPr>
          <w:b/>
          <w:bCs/>
          <w:sz w:val="24"/>
          <w:szCs w:val="24"/>
        </w:rPr>
        <w:t>IP</w:t>
      </w:r>
      <w:r w:rsidRPr="00721F2F">
        <w:rPr>
          <w:b/>
          <w:bCs/>
          <w:sz w:val="24"/>
          <w:szCs w:val="24"/>
        </w:rPr>
        <w:t xml:space="preserve"> code</w:t>
      </w:r>
    </w:p>
    <w:p w14:paraId="431D9860" w14:textId="0672DF89" w:rsidR="006D7645" w:rsidRDefault="00A903DB" w:rsidP="00F4387A">
      <w:r>
        <w:t>T</w:t>
      </w:r>
      <w:r w:rsidR="006D7645">
        <w:t xml:space="preserve">here was no relationship between participant </w:t>
      </w:r>
      <w:r w:rsidR="00A02D95">
        <w:t>ZIP</w:t>
      </w:r>
      <w:r w:rsidR="006D7645">
        <w:t xml:space="preserve"> code and pre-test scores </w:t>
      </w:r>
      <w:r>
        <w:t xml:space="preserve">and </w:t>
      </w:r>
      <w:r w:rsidR="006D7645">
        <w:t xml:space="preserve">post-test scores. </w:t>
      </w:r>
    </w:p>
    <w:sectPr w:rsidR="006D7645" w:rsidSect="00867EA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AA703E" w14:textId="77777777" w:rsidR="00364731" w:rsidRDefault="00364731" w:rsidP="00877671">
      <w:pPr>
        <w:spacing w:after="0" w:line="240" w:lineRule="auto"/>
      </w:pPr>
      <w:r>
        <w:separator/>
      </w:r>
    </w:p>
  </w:endnote>
  <w:endnote w:type="continuationSeparator" w:id="0">
    <w:p w14:paraId="094B5BA6" w14:textId="77777777" w:rsidR="00364731" w:rsidRDefault="00364731" w:rsidP="00877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19F190" w14:textId="77777777" w:rsidR="00364731" w:rsidRDefault="00364731" w:rsidP="00877671">
      <w:pPr>
        <w:spacing w:after="0" w:line="240" w:lineRule="auto"/>
      </w:pPr>
      <w:r>
        <w:separator/>
      </w:r>
    </w:p>
  </w:footnote>
  <w:footnote w:type="continuationSeparator" w:id="0">
    <w:p w14:paraId="57953D7F" w14:textId="77777777" w:rsidR="00364731" w:rsidRDefault="00364731" w:rsidP="008776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3215AE"/>
    <w:multiLevelType w:val="multilevel"/>
    <w:tmpl w:val="C11A7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65487F"/>
    <w:multiLevelType w:val="multilevel"/>
    <w:tmpl w:val="E8F6C430"/>
    <w:lvl w:ilvl="0"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 w15:restartNumberingAfterBreak="0">
    <w:nsid w:val="22B35ED8"/>
    <w:multiLevelType w:val="multilevel"/>
    <w:tmpl w:val="9D5EB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E234DB"/>
    <w:multiLevelType w:val="multilevel"/>
    <w:tmpl w:val="CC5C9162"/>
    <w:lvl w:ilvl="0">
      <w:numFmt w:val="decimal"/>
      <w:lvlText w:val="%1.0"/>
      <w:lvlJc w:val="left"/>
      <w:pPr>
        <w:ind w:left="552" w:hanging="552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72" w:hanging="55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" w15:restartNumberingAfterBreak="0">
    <w:nsid w:val="374C1ABA"/>
    <w:multiLevelType w:val="multilevel"/>
    <w:tmpl w:val="FAC63528"/>
    <w:lvl w:ilvl="0">
      <w:numFmt w:val="decimal"/>
      <w:lvlText w:val="%1.0"/>
      <w:lvlJc w:val="left"/>
      <w:pPr>
        <w:ind w:left="552" w:hanging="552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72" w:hanging="55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5" w15:restartNumberingAfterBreak="0">
    <w:nsid w:val="5A7E5A1E"/>
    <w:multiLevelType w:val="multilevel"/>
    <w:tmpl w:val="F236979E"/>
    <w:lvl w:ilvl="0">
      <w:numFmt w:val="decimal"/>
      <w:lvlText w:val="%1.0"/>
      <w:lvlJc w:val="left"/>
      <w:pPr>
        <w:ind w:left="444" w:hanging="444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64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BE9"/>
    <w:rsid w:val="00016C52"/>
    <w:rsid w:val="00060C95"/>
    <w:rsid w:val="00080705"/>
    <w:rsid w:val="00085E34"/>
    <w:rsid w:val="000A7560"/>
    <w:rsid w:val="000A7781"/>
    <w:rsid w:val="000C1CCA"/>
    <w:rsid w:val="000F40F4"/>
    <w:rsid w:val="00107838"/>
    <w:rsid w:val="00120092"/>
    <w:rsid w:val="00132AE1"/>
    <w:rsid w:val="00132B1D"/>
    <w:rsid w:val="00154B3B"/>
    <w:rsid w:val="00190891"/>
    <w:rsid w:val="001B14CD"/>
    <w:rsid w:val="001B32C4"/>
    <w:rsid w:val="001C6A16"/>
    <w:rsid w:val="001C7B1B"/>
    <w:rsid w:val="00227390"/>
    <w:rsid w:val="00237AA2"/>
    <w:rsid w:val="00270AA4"/>
    <w:rsid w:val="0027739F"/>
    <w:rsid w:val="002A0F02"/>
    <w:rsid w:val="002B2132"/>
    <w:rsid w:val="002C0E88"/>
    <w:rsid w:val="002D6B30"/>
    <w:rsid w:val="002E5A41"/>
    <w:rsid w:val="002E65C5"/>
    <w:rsid w:val="0030477F"/>
    <w:rsid w:val="00307D84"/>
    <w:rsid w:val="003347C1"/>
    <w:rsid w:val="00341BA2"/>
    <w:rsid w:val="00350CC3"/>
    <w:rsid w:val="0035529E"/>
    <w:rsid w:val="00361ACE"/>
    <w:rsid w:val="00364731"/>
    <w:rsid w:val="003708F3"/>
    <w:rsid w:val="0037315C"/>
    <w:rsid w:val="00391A72"/>
    <w:rsid w:val="00397FF4"/>
    <w:rsid w:val="003E1A63"/>
    <w:rsid w:val="003E3086"/>
    <w:rsid w:val="00403CA5"/>
    <w:rsid w:val="00413FED"/>
    <w:rsid w:val="004153B7"/>
    <w:rsid w:val="00435A68"/>
    <w:rsid w:val="00441BEE"/>
    <w:rsid w:val="00465C3F"/>
    <w:rsid w:val="00476290"/>
    <w:rsid w:val="00481BA9"/>
    <w:rsid w:val="00482C6A"/>
    <w:rsid w:val="004C5B56"/>
    <w:rsid w:val="004E5958"/>
    <w:rsid w:val="004F7FB4"/>
    <w:rsid w:val="005166AE"/>
    <w:rsid w:val="00530EC7"/>
    <w:rsid w:val="00545AD0"/>
    <w:rsid w:val="0057085A"/>
    <w:rsid w:val="005A3D39"/>
    <w:rsid w:val="005A74AF"/>
    <w:rsid w:val="005B5036"/>
    <w:rsid w:val="005E6BFF"/>
    <w:rsid w:val="006156D0"/>
    <w:rsid w:val="006159E5"/>
    <w:rsid w:val="0062541C"/>
    <w:rsid w:val="00651EDE"/>
    <w:rsid w:val="00661F8F"/>
    <w:rsid w:val="00671EE8"/>
    <w:rsid w:val="00676A45"/>
    <w:rsid w:val="006860BB"/>
    <w:rsid w:val="00693CEA"/>
    <w:rsid w:val="006A014D"/>
    <w:rsid w:val="006C2522"/>
    <w:rsid w:val="006D64A2"/>
    <w:rsid w:val="006D7645"/>
    <w:rsid w:val="00721F2F"/>
    <w:rsid w:val="007314E8"/>
    <w:rsid w:val="00734B87"/>
    <w:rsid w:val="007376DD"/>
    <w:rsid w:val="0074507C"/>
    <w:rsid w:val="0075180E"/>
    <w:rsid w:val="007711B1"/>
    <w:rsid w:val="00777973"/>
    <w:rsid w:val="007A3FA2"/>
    <w:rsid w:val="007B2825"/>
    <w:rsid w:val="007B6981"/>
    <w:rsid w:val="007C7C34"/>
    <w:rsid w:val="007D7344"/>
    <w:rsid w:val="007E5884"/>
    <w:rsid w:val="007F7FFD"/>
    <w:rsid w:val="00825A1D"/>
    <w:rsid w:val="00833A01"/>
    <w:rsid w:val="00855B9A"/>
    <w:rsid w:val="00867EAD"/>
    <w:rsid w:val="00877671"/>
    <w:rsid w:val="008A4CB2"/>
    <w:rsid w:val="008B5524"/>
    <w:rsid w:val="008C2994"/>
    <w:rsid w:val="008E1092"/>
    <w:rsid w:val="008E112B"/>
    <w:rsid w:val="00915FC3"/>
    <w:rsid w:val="009514C5"/>
    <w:rsid w:val="009615F3"/>
    <w:rsid w:val="0096675C"/>
    <w:rsid w:val="00977EC8"/>
    <w:rsid w:val="009A16D6"/>
    <w:rsid w:val="009A71B7"/>
    <w:rsid w:val="009D06E3"/>
    <w:rsid w:val="009E3C2C"/>
    <w:rsid w:val="00A02D95"/>
    <w:rsid w:val="00A07875"/>
    <w:rsid w:val="00A30133"/>
    <w:rsid w:val="00A51AC7"/>
    <w:rsid w:val="00A568F0"/>
    <w:rsid w:val="00A66086"/>
    <w:rsid w:val="00A70FAD"/>
    <w:rsid w:val="00A85FB9"/>
    <w:rsid w:val="00A903DB"/>
    <w:rsid w:val="00A93C9A"/>
    <w:rsid w:val="00A97B61"/>
    <w:rsid w:val="00AA42C5"/>
    <w:rsid w:val="00AD67C8"/>
    <w:rsid w:val="00AF2D09"/>
    <w:rsid w:val="00AF3A09"/>
    <w:rsid w:val="00B056FE"/>
    <w:rsid w:val="00B07A55"/>
    <w:rsid w:val="00B110AB"/>
    <w:rsid w:val="00B14762"/>
    <w:rsid w:val="00B20559"/>
    <w:rsid w:val="00B21CF8"/>
    <w:rsid w:val="00B60F3B"/>
    <w:rsid w:val="00B7771D"/>
    <w:rsid w:val="00B8717C"/>
    <w:rsid w:val="00BC4759"/>
    <w:rsid w:val="00BD1B48"/>
    <w:rsid w:val="00C021BE"/>
    <w:rsid w:val="00C237D7"/>
    <w:rsid w:val="00C241EE"/>
    <w:rsid w:val="00C404F0"/>
    <w:rsid w:val="00CA02F9"/>
    <w:rsid w:val="00CA12F0"/>
    <w:rsid w:val="00CC313A"/>
    <w:rsid w:val="00CE14C5"/>
    <w:rsid w:val="00CE6379"/>
    <w:rsid w:val="00D06631"/>
    <w:rsid w:val="00D13A09"/>
    <w:rsid w:val="00D4465B"/>
    <w:rsid w:val="00D61806"/>
    <w:rsid w:val="00E219E3"/>
    <w:rsid w:val="00E2431A"/>
    <w:rsid w:val="00E248FF"/>
    <w:rsid w:val="00E30FB0"/>
    <w:rsid w:val="00E64BE9"/>
    <w:rsid w:val="00EA75AE"/>
    <w:rsid w:val="00EC5E85"/>
    <w:rsid w:val="00EE798B"/>
    <w:rsid w:val="00EF6620"/>
    <w:rsid w:val="00F01185"/>
    <w:rsid w:val="00F06628"/>
    <w:rsid w:val="00F06F61"/>
    <w:rsid w:val="00F21DE4"/>
    <w:rsid w:val="00F35722"/>
    <w:rsid w:val="00F4387A"/>
    <w:rsid w:val="00F6580F"/>
    <w:rsid w:val="00F66807"/>
    <w:rsid w:val="00F83B84"/>
    <w:rsid w:val="00F86715"/>
    <w:rsid w:val="00F92F04"/>
    <w:rsid w:val="00FB2E74"/>
    <w:rsid w:val="00FC5D61"/>
    <w:rsid w:val="00FF6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8C1E2"/>
  <w15:chartTrackingRefBased/>
  <w15:docId w15:val="{B73A5ACD-D6F5-405F-8207-BDCF4F628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97F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5B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76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7671"/>
  </w:style>
  <w:style w:type="paragraph" w:styleId="Footer">
    <w:name w:val="footer"/>
    <w:basedOn w:val="Normal"/>
    <w:link w:val="FooterChar"/>
    <w:uiPriority w:val="99"/>
    <w:unhideWhenUsed/>
    <w:rsid w:val="008776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7671"/>
  </w:style>
  <w:style w:type="character" w:customStyle="1" w:styleId="Heading1Char">
    <w:name w:val="Heading 1 Char"/>
    <w:basedOn w:val="DefaultParagraphFont"/>
    <w:link w:val="Heading1"/>
    <w:uiPriority w:val="9"/>
    <w:rsid w:val="00397FF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5A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A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300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7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04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12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05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6175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64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091151-A8BA-4DAA-985B-286609456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934</Words>
  <Characters>5326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Owens</dc:creator>
  <cp:keywords/>
  <dc:description/>
  <cp:lastModifiedBy>Michael Daniels</cp:lastModifiedBy>
  <cp:revision>2</cp:revision>
  <dcterms:created xsi:type="dcterms:W3CDTF">2020-07-05T23:42:00Z</dcterms:created>
  <dcterms:modified xsi:type="dcterms:W3CDTF">2020-07-05T23:42:00Z</dcterms:modified>
</cp:coreProperties>
</file>